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273B" w14:textId="77777777" w:rsidR="00D83D94" w:rsidRDefault="00D83D94" w:rsidP="00D83D94">
      <w:pPr>
        <w:pStyle w:val="Default"/>
      </w:pPr>
    </w:p>
    <w:p w14:paraId="52B6BD40" w14:textId="43D4B0A1" w:rsidR="00087C42" w:rsidRDefault="00126267" w:rsidP="00087C42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Ovato</w:t>
      </w:r>
      <w:proofErr w:type="spellEnd"/>
      <w:r>
        <w:rPr>
          <w:b/>
          <w:bCs/>
          <w:sz w:val="28"/>
          <w:szCs w:val="28"/>
        </w:rPr>
        <w:t xml:space="preserve"> Retail Distribution</w:t>
      </w:r>
    </w:p>
    <w:p w14:paraId="478730A4" w14:textId="5662A11B" w:rsidR="00D83D94" w:rsidRDefault="00D83D94" w:rsidP="00087C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Return</w:t>
      </w:r>
      <w:r w:rsidR="00087C42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and Courier Post Ticket Information</w:t>
      </w:r>
    </w:p>
    <w:p w14:paraId="12840499" w14:textId="5DFD0B0C" w:rsidR="00AA36FC" w:rsidRDefault="00AA36FC" w:rsidP="00AA36FC">
      <w:pPr>
        <w:pStyle w:val="xxdefaul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Dear Retailer, </w:t>
      </w:r>
    </w:p>
    <w:p w14:paraId="3D4274F7" w14:textId="4F9DBFCC" w:rsidR="00AA36FC" w:rsidRDefault="00AA36FC" w:rsidP="00AA36FC">
      <w:pPr>
        <w:pStyle w:val="xxdefaul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follow are the 3 ways to get your </w:t>
      </w:r>
      <w:proofErr w:type="gramStart"/>
      <w:r>
        <w:rPr>
          <w:color w:val="000000"/>
          <w:sz w:val="24"/>
          <w:szCs w:val="24"/>
        </w:rPr>
        <w:t>returns back</w:t>
      </w:r>
      <w:proofErr w:type="gramEnd"/>
      <w:r>
        <w:rPr>
          <w:color w:val="000000"/>
          <w:sz w:val="24"/>
          <w:szCs w:val="24"/>
        </w:rPr>
        <w:t xml:space="preserve"> to us: </w:t>
      </w:r>
    </w:p>
    <w:p w14:paraId="68205BBA" w14:textId="77777777" w:rsidR="00AA36FC" w:rsidRDefault="00AA36FC" w:rsidP="00AA36FC">
      <w:pPr>
        <w:pStyle w:val="xxdefaul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Arrange your own courier service.</w:t>
      </w:r>
    </w:p>
    <w:p w14:paraId="19E4786F" w14:textId="1A973A8E" w:rsidR="00AA36FC" w:rsidRDefault="00AA36FC" w:rsidP="00AA36FC">
      <w:pPr>
        <w:pStyle w:val="xxdefaul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Drop off at the </w:t>
      </w:r>
      <w:proofErr w:type="spellStart"/>
      <w:r w:rsidR="00126267">
        <w:rPr>
          <w:color w:val="000000"/>
          <w:sz w:val="24"/>
          <w:szCs w:val="24"/>
        </w:rPr>
        <w:t>Ovato</w:t>
      </w:r>
      <w:proofErr w:type="spellEnd"/>
      <w:r w:rsidR="00126267">
        <w:rPr>
          <w:color w:val="000000"/>
          <w:sz w:val="24"/>
          <w:szCs w:val="24"/>
        </w:rPr>
        <w:t xml:space="preserve"> Retail Distribution</w:t>
      </w:r>
      <w:r>
        <w:rPr>
          <w:color w:val="000000"/>
          <w:sz w:val="24"/>
          <w:szCs w:val="24"/>
        </w:rPr>
        <w:t xml:space="preserve"> warehouse location (Auckland only, </w:t>
      </w:r>
      <w:r w:rsidR="002F5742">
        <w:rPr>
          <w:color w:val="000000"/>
          <w:sz w:val="24"/>
          <w:szCs w:val="24"/>
        </w:rPr>
        <w:t xml:space="preserve">122 Kerrs Rd, Wiri, Manukau.  In between the drive way of Downer and the </w:t>
      </w:r>
      <w:proofErr w:type="spellStart"/>
      <w:r w:rsidR="00126267">
        <w:rPr>
          <w:color w:val="000000"/>
          <w:sz w:val="24"/>
          <w:szCs w:val="24"/>
        </w:rPr>
        <w:t>Ovato</w:t>
      </w:r>
      <w:proofErr w:type="spellEnd"/>
      <w:r w:rsidR="002F5742">
        <w:rPr>
          <w:color w:val="000000"/>
          <w:sz w:val="24"/>
          <w:szCs w:val="24"/>
        </w:rPr>
        <w:t xml:space="preserve"> </w:t>
      </w:r>
      <w:r w:rsidR="00126267">
        <w:rPr>
          <w:color w:val="000000"/>
          <w:sz w:val="24"/>
          <w:szCs w:val="24"/>
        </w:rPr>
        <w:t>fence line</w:t>
      </w:r>
      <w:r w:rsidR="002F5742">
        <w:rPr>
          <w:color w:val="000000"/>
          <w:sz w:val="24"/>
          <w:szCs w:val="24"/>
        </w:rPr>
        <w:t xml:space="preserve"> there is returns slot, please place inside.  If </w:t>
      </w:r>
      <w:r w:rsidR="000112A9">
        <w:rPr>
          <w:color w:val="000000"/>
          <w:sz w:val="24"/>
          <w:szCs w:val="24"/>
        </w:rPr>
        <w:t xml:space="preserve">the envelope/parcel is </w:t>
      </w:r>
      <w:r w:rsidR="002F5742">
        <w:rPr>
          <w:color w:val="000000"/>
          <w:sz w:val="24"/>
          <w:szCs w:val="24"/>
        </w:rPr>
        <w:t xml:space="preserve">too large please take into the inwards area, please ensure you wear a high viz. </w:t>
      </w:r>
      <w:r w:rsidR="002F5742" w:rsidRPr="002F5742">
        <w:rPr>
          <w:color w:val="000000"/>
          <w:sz w:val="24"/>
          <w:szCs w:val="24"/>
          <w:u w:val="single"/>
        </w:rPr>
        <w:t xml:space="preserve">Please note do not drop into </w:t>
      </w:r>
      <w:proofErr w:type="spellStart"/>
      <w:r w:rsidR="000E6B66">
        <w:rPr>
          <w:color w:val="000000"/>
          <w:sz w:val="24"/>
          <w:szCs w:val="24"/>
          <w:u w:val="single"/>
        </w:rPr>
        <w:t>Ovato</w:t>
      </w:r>
      <w:proofErr w:type="spellEnd"/>
      <w:r w:rsidR="000E6B66">
        <w:rPr>
          <w:color w:val="000000"/>
          <w:sz w:val="24"/>
          <w:szCs w:val="24"/>
          <w:u w:val="single"/>
        </w:rPr>
        <w:t xml:space="preserve"> </w:t>
      </w:r>
      <w:r w:rsidR="002F5742" w:rsidRPr="002F5742">
        <w:rPr>
          <w:color w:val="000000"/>
          <w:sz w:val="24"/>
          <w:szCs w:val="24"/>
          <w:u w:val="single"/>
        </w:rPr>
        <w:t>reception</w:t>
      </w:r>
    </w:p>
    <w:p w14:paraId="334FFF4C" w14:textId="4D833CD4" w:rsidR="00AA36FC" w:rsidRDefault="00AA36FC" w:rsidP="00AA36FC">
      <w:pPr>
        <w:pStyle w:val="Default"/>
        <w:spacing w:after="77"/>
        <w:rPr>
          <w:color w:val="auto"/>
        </w:rPr>
      </w:pPr>
      <w:r>
        <w:t>3. By CourierPost using a “</w:t>
      </w:r>
      <w:proofErr w:type="spellStart"/>
      <w:r w:rsidR="00126267">
        <w:t>Ovato</w:t>
      </w:r>
      <w:proofErr w:type="spellEnd"/>
      <w:r w:rsidR="00126267">
        <w:t xml:space="preserve"> Retail Distribution</w:t>
      </w:r>
      <w:r>
        <w:t xml:space="preserve"> Returns” ticket – purchased directly from CourierPost.</w:t>
      </w:r>
      <w:r w:rsidRPr="00AA36FC">
        <w:rPr>
          <w:color w:val="auto"/>
        </w:rPr>
        <w:t xml:space="preserve"> </w:t>
      </w:r>
      <w:r>
        <w:rPr>
          <w:color w:val="auto"/>
        </w:rPr>
        <w:t>(</w:t>
      </w:r>
      <w:r w:rsidRPr="00EA6B02">
        <w:rPr>
          <w:i/>
          <w:color w:val="auto"/>
        </w:rPr>
        <w:t xml:space="preserve">NB - You will be charged $27 + GST for your book of tickets on your next </w:t>
      </w:r>
      <w:proofErr w:type="spellStart"/>
      <w:r w:rsidR="00126267">
        <w:rPr>
          <w:i/>
          <w:color w:val="auto"/>
        </w:rPr>
        <w:t>Ovato</w:t>
      </w:r>
      <w:proofErr w:type="spellEnd"/>
      <w:r w:rsidR="00126267">
        <w:rPr>
          <w:i/>
          <w:color w:val="auto"/>
        </w:rPr>
        <w:t xml:space="preserve"> Retail Distribution </w:t>
      </w:r>
      <w:r w:rsidRPr="00EA6B02">
        <w:rPr>
          <w:i/>
          <w:color w:val="auto"/>
        </w:rPr>
        <w:t>statement</w:t>
      </w:r>
      <w:r>
        <w:rPr>
          <w:color w:val="auto"/>
        </w:rPr>
        <w:t>).</w:t>
      </w:r>
    </w:p>
    <w:p w14:paraId="5C2BB7F3" w14:textId="0466A9B4" w:rsidR="00AA36FC" w:rsidRDefault="00AA36FC" w:rsidP="00AA36FC">
      <w:pPr>
        <w:pStyle w:val="Default"/>
        <w:spacing w:after="77"/>
      </w:pPr>
      <w:r>
        <w:t>______________________________________________________________________________________ </w:t>
      </w:r>
    </w:p>
    <w:p w14:paraId="143CC351" w14:textId="34922ED8" w:rsidR="00AA36FC" w:rsidRDefault="00AA36FC" w:rsidP="00AA36FC">
      <w:pPr>
        <w:pStyle w:val="xxxdefaul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wish to use the </w:t>
      </w:r>
      <w:proofErr w:type="spellStart"/>
      <w:r w:rsidR="00126267">
        <w:t>Ovato</w:t>
      </w:r>
      <w:proofErr w:type="spellEnd"/>
      <w:r w:rsidR="00126267">
        <w:t xml:space="preserve"> Retail Distribution </w:t>
      </w:r>
      <w:r>
        <w:rPr>
          <w:color w:val="000000"/>
          <w:sz w:val="24"/>
          <w:szCs w:val="24"/>
        </w:rPr>
        <w:t>CourierPost tickets you will need to follow this process:</w:t>
      </w:r>
    </w:p>
    <w:p w14:paraId="7A1DAC53" w14:textId="77777777" w:rsidR="00AA36FC" w:rsidRDefault="00AA36FC" w:rsidP="00AA36FC">
      <w:pPr>
        <w:pStyle w:val="xxxdefaul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F68EB4E" w14:textId="77777777" w:rsidR="00AA36FC" w:rsidRDefault="00AA36FC" w:rsidP="00AA36FC">
      <w:pPr>
        <w:pStyle w:val="xxxdefaul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Step One</w:t>
      </w:r>
      <w:r>
        <w:rPr>
          <w:color w:val="000000"/>
          <w:sz w:val="24"/>
          <w:szCs w:val="24"/>
        </w:rPr>
        <w:t>: Call Courier Post to order a book of tickets 0800 COURIER (0800 268 743)</w:t>
      </w:r>
    </w:p>
    <w:p w14:paraId="5717F29D" w14:textId="77777777" w:rsidR="00AA36FC" w:rsidRDefault="00AA36FC" w:rsidP="00AA36FC">
      <w:pPr>
        <w:pStyle w:val="xxxdefaul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Choose Option 4 then Option 1.</w:t>
      </w:r>
    </w:p>
    <w:p w14:paraId="4CC364B9" w14:textId="77777777" w:rsidR="00AA36FC" w:rsidRDefault="00AA36FC" w:rsidP="00AA36FC">
      <w:pPr>
        <w:pStyle w:val="xxxdefaul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7EFBF86D" w14:textId="1CD2161F" w:rsidR="00AA36FC" w:rsidRDefault="00AA36FC" w:rsidP="00AA36FC">
      <w:pPr>
        <w:pStyle w:val="xxxdefault"/>
      </w:pPr>
      <w:r>
        <w:rPr>
          <w:b/>
          <w:bCs/>
          <w:color w:val="000000"/>
          <w:sz w:val="24"/>
          <w:szCs w:val="24"/>
        </w:rPr>
        <w:t>Step Two: </w:t>
      </w:r>
      <w:r>
        <w:t>A Customer service rep should answer your call, they will ask you for an Account Number - please quote: </w:t>
      </w:r>
      <w:r>
        <w:rPr>
          <w:sz w:val="24"/>
          <w:szCs w:val="24"/>
        </w:rPr>
        <w:t>“User Account Number -</w:t>
      </w:r>
      <w:r>
        <w:rPr>
          <w:b/>
          <w:bCs/>
          <w:sz w:val="24"/>
          <w:szCs w:val="24"/>
          <w:u w:val="single"/>
        </w:rPr>
        <w:t xml:space="preserve"> 91025737</w:t>
      </w:r>
      <w:r>
        <w:rPr>
          <w:sz w:val="24"/>
          <w:szCs w:val="24"/>
        </w:rPr>
        <w:t>”. </w:t>
      </w:r>
      <w:r>
        <w:t>Proceed to order a book of “</w:t>
      </w:r>
      <w:proofErr w:type="spellStart"/>
      <w:r w:rsidR="003035A5">
        <w:t>Ovato</w:t>
      </w:r>
      <w:proofErr w:type="spellEnd"/>
      <w:r w:rsidR="003035A5">
        <w:t xml:space="preserve"> Retail Distribution </w:t>
      </w:r>
      <w:r>
        <w:t>Returns Tickets using Code” CPTGP (</w:t>
      </w:r>
      <w:r w:rsidR="00EA0061" w:rsidRPr="009C5E3A">
        <w:rPr>
          <w:i/>
        </w:rPr>
        <w:t xml:space="preserve">there are </w:t>
      </w:r>
      <w:r w:rsidRPr="009C5E3A">
        <w:rPr>
          <w:i/>
        </w:rPr>
        <w:t>10 tickets in a book</w:t>
      </w:r>
      <w:r>
        <w:t>).</w:t>
      </w:r>
    </w:p>
    <w:p w14:paraId="23766B08" w14:textId="77777777" w:rsidR="00AA36FC" w:rsidRDefault="00AA36FC" w:rsidP="00AA36FC">
      <w:pPr>
        <w:pStyle w:val="xxxdefaul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0F4C815" w14:textId="13A7031D" w:rsidR="00AA36FC" w:rsidRDefault="00AA36FC" w:rsidP="00AA36FC">
      <w:pPr>
        <w:pStyle w:val="xxxdefaul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Step Three: </w:t>
      </w:r>
      <w:r>
        <w:rPr>
          <w:color w:val="000000"/>
          <w:sz w:val="24"/>
          <w:szCs w:val="24"/>
        </w:rPr>
        <w:t>Quote </w:t>
      </w:r>
      <w:r>
        <w:rPr>
          <w:b/>
          <w:bCs/>
          <w:color w:val="000000"/>
          <w:sz w:val="24"/>
          <w:szCs w:val="24"/>
          <w:u w:val="single"/>
        </w:rPr>
        <w:t>your</w:t>
      </w:r>
      <w:r>
        <w:rPr>
          <w:b/>
          <w:bCs/>
          <w:color w:val="000000"/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</w:rPr>
        <w:t>6 digit</w:t>
      </w:r>
      <w:proofErr w:type="gramEnd"/>
      <w:r>
        <w:rPr>
          <w:b/>
          <w:bCs/>
          <w:color w:val="000000"/>
          <w:sz w:val="24"/>
          <w:szCs w:val="24"/>
        </w:rPr>
        <w:t> </w:t>
      </w:r>
      <w:proofErr w:type="spellStart"/>
      <w:r w:rsidR="004E16AC">
        <w:t>Ovato</w:t>
      </w:r>
      <w:proofErr w:type="spellEnd"/>
      <w:r w:rsidR="004E16AC">
        <w:t xml:space="preserve"> Retail Distribution</w:t>
      </w:r>
      <w:r>
        <w:rPr>
          <w:color w:val="000000"/>
          <w:sz w:val="24"/>
          <w:szCs w:val="24"/>
        </w:rPr>
        <w:t xml:space="preserve"> outlet/customer number. </w:t>
      </w:r>
      <w:r>
        <w:rPr>
          <w:color w:val="000000"/>
          <w:sz w:val="24"/>
          <w:szCs w:val="24"/>
          <w:u w:val="single"/>
        </w:rPr>
        <w:t>(</w:t>
      </w:r>
      <w:r w:rsidRPr="009C5E3A">
        <w:rPr>
          <w:b/>
          <w:bCs/>
          <w:i/>
          <w:color w:val="000000"/>
          <w:sz w:val="24"/>
          <w:szCs w:val="24"/>
          <w:u w:val="single"/>
        </w:rPr>
        <w:t>Do not</w:t>
      </w:r>
      <w:r w:rsidRPr="009C5E3A">
        <w:rPr>
          <w:i/>
          <w:color w:val="000000"/>
          <w:sz w:val="24"/>
          <w:szCs w:val="24"/>
        </w:rPr>
        <w:t xml:space="preserve"> use your </w:t>
      </w:r>
      <w:proofErr w:type="gramStart"/>
      <w:r w:rsidRPr="009C5E3A">
        <w:rPr>
          <w:i/>
          <w:color w:val="000000"/>
          <w:sz w:val="24"/>
          <w:szCs w:val="24"/>
        </w:rPr>
        <w:t>7 digit</w:t>
      </w:r>
      <w:proofErr w:type="gramEnd"/>
      <w:r w:rsidRPr="009C5E3A">
        <w:rPr>
          <w:i/>
          <w:color w:val="000000"/>
          <w:sz w:val="24"/>
          <w:szCs w:val="24"/>
        </w:rPr>
        <w:t xml:space="preserve"> retailer number</w:t>
      </w:r>
      <w:r>
        <w:rPr>
          <w:color w:val="000000"/>
          <w:sz w:val="24"/>
          <w:szCs w:val="24"/>
        </w:rPr>
        <w:t>). You </w:t>
      </w:r>
      <w:r>
        <w:rPr>
          <w:b/>
          <w:bCs/>
          <w:color w:val="000000"/>
          <w:sz w:val="24"/>
          <w:szCs w:val="24"/>
        </w:rPr>
        <w:t>will not</w:t>
      </w:r>
      <w:r>
        <w:rPr>
          <w:color w:val="000000"/>
          <w:sz w:val="24"/>
          <w:szCs w:val="24"/>
        </w:rPr>
        <w:t> be issued tickets without this.</w:t>
      </w:r>
    </w:p>
    <w:p w14:paraId="19AC8D9F" w14:textId="77777777" w:rsidR="00AA36FC" w:rsidRDefault="00AA36FC" w:rsidP="00AA36FC">
      <w:pPr>
        <w:pStyle w:val="xxxdefaul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your delivery address as the tickets will be couriered to you.</w:t>
      </w:r>
    </w:p>
    <w:p w14:paraId="0BC1C4E3" w14:textId="77777777" w:rsidR="00AA36FC" w:rsidRDefault="00AA36FC" w:rsidP="00AA36FC">
      <w:pPr>
        <w:pStyle w:val="xxxdefaul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23AAEDD1" w14:textId="71F72965" w:rsidR="00AA36FC" w:rsidRDefault="00AA36FC" w:rsidP="00AA36FC">
      <w:pPr>
        <w:pStyle w:val="xxxdefaul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Step Four: </w:t>
      </w:r>
      <w:r>
        <w:rPr>
          <w:color w:val="000000"/>
          <w:sz w:val="24"/>
          <w:szCs w:val="24"/>
        </w:rPr>
        <w:t xml:space="preserve">Address and ticket your </w:t>
      </w:r>
      <w:proofErr w:type="spellStart"/>
      <w:r w:rsidR="004E16AC">
        <w:t>Ovato</w:t>
      </w:r>
      <w:proofErr w:type="spellEnd"/>
      <w:r w:rsidR="004E16AC">
        <w:t xml:space="preserve"> Retail Distribution </w:t>
      </w:r>
      <w:r>
        <w:rPr>
          <w:color w:val="000000"/>
          <w:sz w:val="24"/>
          <w:szCs w:val="24"/>
        </w:rPr>
        <w:t>returns parcels to the following physical address:</w:t>
      </w:r>
    </w:p>
    <w:p w14:paraId="6F722AFD" w14:textId="2B40BF87" w:rsidR="00AA36FC" w:rsidRDefault="004E16AC" w:rsidP="00AA36FC">
      <w:pPr>
        <w:pStyle w:val="xxxdefault"/>
        <w:rPr>
          <w:color w:val="000000"/>
          <w:sz w:val="24"/>
          <w:szCs w:val="24"/>
        </w:rPr>
      </w:pPr>
      <w:proofErr w:type="spellStart"/>
      <w:r>
        <w:t>Ovato</w:t>
      </w:r>
      <w:proofErr w:type="spellEnd"/>
      <w:r>
        <w:t xml:space="preserve"> Retail Distribution </w:t>
      </w:r>
      <w:r w:rsidR="00AA36FC">
        <w:rPr>
          <w:color w:val="000000"/>
          <w:sz w:val="24"/>
          <w:szCs w:val="24"/>
        </w:rPr>
        <w:t xml:space="preserve">Returns 122 </w:t>
      </w:r>
      <w:proofErr w:type="spellStart"/>
      <w:r w:rsidR="00AA36FC">
        <w:rPr>
          <w:color w:val="000000"/>
          <w:sz w:val="24"/>
          <w:szCs w:val="24"/>
        </w:rPr>
        <w:t>Kerrs</w:t>
      </w:r>
      <w:proofErr w:type="spellEnd"/>
      <w:r w:rsidR="00AA36FC">
        <w:rPr>
          <w:color w:val="000000"/>
          <w:sz w:val="24"/>
          <w:szCs w:val="24"/>
        </w:rPr>
        <w:t xml:space="preserve"> Road Wiri Auckland 2104</w:t>
      </w:r>
    </w:p>
    <w:p w14:paraId="09E8115E" w14:textId="77777777" w:rsidR="00AA36FC" w:rsidRDefault="00AA36FC" w:rsidP="00AA36FC">
      <w:pPr>
        <w:pStyle w:val="xxxdefaul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26EEF487" w14:textId="77777777" w:rsidR="00AA36FC" w:rsidRDefault="00AA36FC" w:rsidP="00AA36FC">
      <w:pPr>
        <w:pStyle w:val="xxxmsonormal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Step Five: </w:t>
      </w:r>
      <w:r>
        <w:rPr>
          <w:color w:val="000000"/>
          <w:sz w:val="24"/>
          <w:szCs w:val="24"/>
        </w:rPr>
        <w:t>Phone CourierPost (0800 COURIER (0800 268 743) to arrange collection of your returns.</w:t>
      </w:r>
    </w:p>
    <w:p w14:paraId="6534BB8F" w14:textId="4DA95E8E" w:rsidR="00AA36FC" w:rsidRDefault="00AA36FC" w:rsidP="00AB41DF">
      <w:pPr>
        <w:pStyle w:val="x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</w:t>
      </w:r>
    </w:p>
    <w:p w14:paraId="330C470C" w14:textId="77777777" w:rsidR="00AA36FC" w:rsidRDefault="00AA36FC" w:rsidP="00AA36FC">
      <w:pPr>
        <w:pStyle w:val="xxdefaul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Please Note:</w:t>
      </w:r>
    </w:p>
    <w:p w14:paraId="790E78FD" w14:textId="77777777" w:rsidR="00AA36FC" w:rsidRDefault="00AA36FC" w:rsidP="00AA36FC">
      <w:pPr>
        <w:pStyle w:val="xxdefault"/>
        <w:numPr>
          <w:ilvl w:val="0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Process your returns forms on-line weekly at </w:t>
      </w:r>
      <w:hyperlink r:id="rId7" w:history="1">
        <w:r>
          <w:rPr>
            <w:rStyle w:val="Hyperlink"/>
            <w:rFonts w:eastAsia="Times New Roman"/>
            <w:sz w:val="24"/>
            <w:szCs w:val="24"/>
          </w:rPr>
          <w:t>www.gordongotch.co.nz</w:t>
        </w:r>
      </w:hyperlink>
      <w:r>
        <w:rPr>
          <w:rFonts w:eastAsia="Times New Roman"/>
          <w:sz w:val="24"/>
          <w:szCs w:val="24"/>
        </w:rPr>
        <w:t>.</w:t>
      </w:r>
    </w:p>
    <w:p w14:paraId="3B4475C0" w14:textId="77777777" w:rsidR="00AA36FC" w:rsidRDefault="00AA36FC" w:rsidP="00AA36FC">
      <w:pPr>
        <w:pStyle w:val="xxdefault"/>
        <w:numPr>
          <w:ilvl w:val="0"/>
          <w:numId w:val="5"/>
        </w:numPr>
        <w:spacing w:after="77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One ticket per parcel up to 5 kg nationwide.</w:t>
      </w:r>
    </w:p>
    <w:p w14:paraId="6538779F" w14:textId="21BF1964" w:rsidR="00EA2583" w:rsidRPr="00EA2583" w:rsidRDefault="00AA36FC" w:rsidP="00C401A0">
      <w:pPr>
        <w:pStyle w:val="xxdefault"/>
        <w:numPr>
          <w:ilvl w:val="0"/>
          <w:numId w:val="5"/>
        </w:numPr>
        <w:spacing w:before="0" w:beforeAutospacing="0" w:after="0" w:afterAutospacing="0"/>
        <w:rPr>
          <w:color w:val="000000"/>
          <w:sz w:val="24"/>
          <w:szCs w:val="24"/>
        </w:rPr>
      </w:pPr>
      <w:r w:rsidRPr="00EA2583">
        <w:rPr>
          <w:rFonts w:eastAsia="Times New Roman"/>
          <w:sz w:val="24"/>
          <w:szCs w:val="24"/>
        </w:rPr>
        <w:t xml:space="preserve">These tickets are only for </w:t>
      </w:r>
      <w:proofErr w:type="spellStart"/>
      <w:r w:rsidR="004E16AC">
        <w:t>Ovato</w:t>
      </w:r>
      <w:proofErr w:type="spellEnd"/>
      <w:r w:rsidR="004E16AC">
        <w:t xml:space="preserve"> Retail Distribution</w:t>
      </w:r>
      <w:r w:rsidRPr="00EA2583">
        <w:rPr>
          <w:rFonts w:eastAsia="Times New Roman"/>
          <w:sz w:val="24"/>
          <w:szCs w:val="24"/>
        </w:rPr>
        <w:t xml:space="preserve"> Returns. Service may be suspended if we identify misuse of the courier account.</w:t>
      </w:r>
    </w:p>
    <w:p w14:paraId="5A6E907D" w14:textId="3B3DC9C0" w:rsidR="00AA36FC" w:rsidRDefault="00AA36FC" w:rsidP="00AA36FC">
      <w:pPr>
        <w:pStyle w:val="xxdefault"/>
        <w:spacing w:before="0" w:beforeAutospacing="0" w:after="0" w:afterAutospacing="0"/>
        <w:rPr>
          <w:color w:val="000000"/>
          <w:sz w:val="24"/>
          <w:szCs w:val="24"/>
        </w:rPr>
      </w:pPr>
      <w:bookmarkStart w:id="0" w:name="_GoBack"/>
      <w:bookmarkEnd w:id="0"/>
      <w:r w:rsidRPr="00EA258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14:paraId="510DA096" w14:textId="1B6CA979" w:rsidR="000A75A9" w:rsidRPr="004E16AC" w:rsidRDefault="00AA36FC" w:rsidP="004E16AC">
      <w:pPr>
        <w:pStyle w:val="xxdefault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Email: </w:t>
      </w:r>
      <w:hyperlink r:id="rId8" w:history="1">
        <w:r w:rsidR="004E16AC" w:rsidRPr="003C277C">
          <w:rPr>
            <w:rStyle w:val="Hyperlink"/>
            <w:sz w:val="24"/>
            <w:szCs w:val="24"/>
          </w:rPr>
          <w:t>thecallcentre@ovato.co.nz</w:t>
        </w:r>
      </w:hyperlink>
      <w:r>
        <w:rPr>
          <w:color w:val="000000"/>
          <w:sz w:val="24"/>
          <w:szCs w:val="24"/>
        </w:rPr>
        <w:t xml:space="preserve">                                                 </w:t>
      </w:r>
      <w:r w:rsidR="00053D25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Phone: 09 – 979 301</w:t>
      </w:r>
      <w:r w:rsidR="004E16AC">
        <w:rPr>
          <w:color w:val="000000"/>
          <w:sz w:val="24"/>
          <w:szCs w:val="24"/>
        </w:rPr>
        <w:t>8</w:t>
      </w:r>
      <w:r w:rsidR="000A75A9">
        <w:tab/>
      </w:r>
      <w:r w:rsidR="000A75A9">
        <w:tab/>
      </w:r>
      <w:r w:rsidR="000A75A9">
        <w:tab/>
      </w:r>
      <w:r w:rsidR="000A75A9">
        <w:tab/>
      </w:r>
      <w:r w:rsidR="000A75A9">
        <w:tab/>
      </w:r>
      <w:r w:rsidR="000A75A9">
        <w:tab/>
      </w:r>
      <w:r w:rsidR="000A75A9">
        <w:tab/>
      </w:r>
      <w:r w:rsidR="000A75A9">
        <w:tab/>
      </w:r>
      <w:r w:rsidR="000A75A9">
        <w:tab/>
      </w:r>
    </w:p>
    <w:sectPr w:rsidR="000A75A9" w:rsidRPr="004E16AC" w:rsidSect="000A75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5AB02" w14:textId="77777777" w:rsidR="00897EEE" w:rsidRDefault="00897EEE" w:rsidP="00D83D94">
      <w:pPr>
        <w:spacing w:after="0" w:line="240" w:lineRule="auto"/>
      </w:pPr>
      <w:r>
        <w:separator/>
      </w:r>
    </w:p>
  </w:endnote>
  <w:endnote w:type="continuationSeparator" w:id="0">
    <w:p w14:paraId="6BF16DC1" w14:textId="77777777" w:rsidR="00897EEE" w:rsidRDefault="00897EEE" w:rsidP="00D8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40EA" w14:textId="77777777" w:rsidR="00897EEE" w:rsidRDefault="00897EEE" w:rsidP="00D83D94">
      <w:pPr>
        <w:spacing w:after="0" w:line="240" w:lineRule="auto"/>
      </w:pPr>
      <w:r>
        <w:separator/>
      </w:r>
    </w:p>
  </w:footnote>
  <w:footnote w:type="continuationSeparator" w:id="0">
    <w:p w14:paraId="316496A0" w14:textId="77777777" w:rsidR="00897EEE" w:rsidRDefault="00897EEE" w:rsidP="00D8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6C78" w14:textId="5E6C6245" w:rsidR="000A75A9" w:rsidRDefault="00087C42" w:rsidP="000A75A9">
    <w:pPr>
      <w:pStyle w:val="Header"/>
      <w:ind w:firstLine="720"/>
      <w:jc w:val="center"/>
    </w:pPr>
    <w:r>
      <w:rPr>
        <w:rFonts w:ascii="Helvetica" w:hAnsi="Helvetica"/>
        <w:b/>
        <w:bCs/>
        <w:noProof/>
        <w:color w:val="FF9900"/>
        <w:sz w:val="36"/>
        <w:szCs w:val="36"/>
        <w:lang w:eastAsia="en-NZ"/>
      </w:rPr>
      <w:drawing>
        <wp:inline distT="0" distB="0" distL="0" distR="0" wp14:anchorId="17733AD6" wp14:editId="3AA4F3B1">
          <wp:extent cx="4216555" cy="714375"/>
          <wp:effectExtent l="19050" t="0" r="0" b="0"/>
          <wp:docPr id="1" name="Picture 1" descr="cid:image001.png@01D1B65D.62EABD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B65D.62EABD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55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75A9" w:rsidRPr="00016422">
      <w:rPr>
        <w:sz w:val="16"/>
        <w:szCs w:val="16"/>
      </w:rPr>
      <w:t>updated 0</w:t>
    </w:r>
    <w:r w:rsidR="00895805" w:rsidRPr="00016422">
      <w:rPr>
        <w:sz w:val="16"/>
        <w:szCs w:val="16"/>
      </w:rPr>
      <w:t>5</w:t>
    </w:r>
    <w:r w:rsidR="000A75A9" w:rsidRPr="00016422">
      <w:rPr>
        <w:sz w:val="16"/>
        <w:szCs w:val="16"/>
      </w:rPr>
      <w:t>/11/18</w:t>
    </w:r>
    <w:r w:rsidR="000A75A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5274"/>
    <w:multiLevelType w:val="hybridMultilevel"/>
    <w:tmpl w:val="E7E6E0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3471"/>
    <w:multiLevelType w:val="hybridMultilevel"/>
    <w:tmpl w:val="01740940"/>
    <w:lvl w:ilvl="0" w:tplc="46C8CDF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60608"/>
    <w:multiLevelType w:val="hybridMultilevel"/>
    <w:tmpl w:val="ACF0E70C"/>
    <w:lvl w:ilvl="0" w:tplc="46C8CDF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44031"/>
    <w:multiLevelType w:val="multilevel"/>
    <w:tmpl w:val="D33E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27445A"/>
    <w:multiLevelType w:val="hybridMultilevel"/>
    <w:tmpl w:val="87987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94"/>
    <w:rsid w:val="000112A9"/>
    <w:rsid w:val="00016422"/>
    <w:rsid w:val="00053D25"/>
    <w:rsid w:val="00087C42"/>
    <w:rsid w:val="000A75A9"/>
    <w:rsid w:val="000E6B66"/>
    <w:rsid w:val="00126267"/>
    <w:rsid w:val="001A1CC0"/>
    <w:rsid w:val="002A2776"/>
    <w:rsid w:val="002F0F20"/>
    <w:rsid w:val="002F5742"/>
    <w:rsid w:val="003035A5"/>
    <w:rsid w:val="003423FC"/>
    <w:rsid w:val="0034637C"/>
    <w:rsid w:val="00347AB9"/>
    <w:rsid w:val="004E16AC"/>
    <w:rsid w:val="005C3FD1"/>
    <w:rsid w:val="006318E6"/>
    <w:rsid w:val="006667E5"/>
    <w:rsid w:val="00741C35"/>
    <w:rsid w:val="0074562C"/>
    <w:rsid w:val="007970FB"/>
    <w:rsid w:val="00895805"/>
    <w:rsid w:val="00897EEE"/>
    <w:rsid w:val="00905803"/>
    <w:rsid w:val="00977E56"/>
    <w:rsid w:val="00995C97"/>
    <w:rsid w:val="009C5E3A"/>
    <w:rsid w:val="00AA36FC"/>
    <w:rsid w:val="00AB41DF"/>
    <w:rsid w:val="00C91E0C"/>
    <w:rsid w:val="00D81E6E"/>
    <w:rsid w:val="00D83D94"/>
    <w:rsid w:val="00EA0061"/>
    <w:rsid w:val="00EA2583"/>
    <w:rsid w:val="00EA6B02"/>
    <w:rsid w:val="00F1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730E4B"/>
  <w15:docId w15:val="{3051F3C0-0D92-4753-8C92-3860F92D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3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rsid w:val="00D83D94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customStyle="1" w:styleId="xdefault">
    <w:name w:val="x_default"/>
    <w:basedOn w:val="Normal"/>
    <w:uiPriority w:val="99"/>
    <w:rsid w:val="00D83D94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D8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D94"/>
  </w:style>
  <w:style w:type="paragraph" w:styleId="Footer">
    <w:name w:val="footer"/>
    <w:basedOn w:val="Normal"/>
    <w:link w:val="FooterChar"/>
    <w:uiPriority w:val="99"/>
    <w:unhideWhenUsed/>
    <w:rsid w:val="00D8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94"/>
  </w:style>
  <w:style w:type="paragraph" w:styleId="BalloonText">
    <w:name w:val="Balloon Text"/>
    <w:basedOn w:val="Normal"/>
    <w:link w:val="BalloonTextChar"/>
    <w:uiPriority w:val="99"/>
    <w:semiHidden/>
    <w:unhideWhenUsed/>
    <w:rsid w:val="0008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6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36FC"/>
    <w:pPr>
      <w:spacing w:after="0" w:line="240" w:lineRule="auto"/>
    </w:pPr>
    <w:rPr>
      <w:rFonts w:ascii="Calibri" w:hAnsi="Calibri" w:cs="Calibri"/>
      <w:lang w:eastAsia="en-NZ"/>
    </w:rPr>
  </w:style>
  <w:style w:type="paragraph" w:customStyle="1" w:styleId="xxdefault">
    <w:name w:val="x_xdefault"/>
    <w:basedOn w:val="Normal"/>
    <w:uiPriority w:val="99"/>
    <w:semiHidden/>
    <w:rsid w:val="00AA36FC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customStyle="1" w:styleId="xxxdefault">
    <w:name w:val="x_xxdefault"/>
    <w:basedOn w:val="Normal"/>
    <w:uiPriority w:val="99"/>
    <w:semiHidden/>
    <w:rsid w:val="00AA36FC"/>
    <w:pPr>
      <w:spacing w:after="0" w:line="240" w:lineRule="auto"/>
    </w:pPr>
    <w:rPr>
      <w:rFonts w:ascii="Calibri" w:hAnsi="Calibri" w:cs="Calibri"/>
      <w:lang w:eastAsia="en-NZ"/>
    </w:rPr>
  </w:style>
  <w:style w:type="paragraph" w:customStyle="1" w:styleId="xxxmsonormal">
    <w:name w:val="x_xxmsonormal"/>
    <w:basedOn w:val="Normal"/>
    <w:uiPriority w:val="99"/>
    <w:semiHidden/>
    <w:rsid w:val="00AA36FC"/>
    <w:pPr>
      <w:spacing w:after="0" w:line="240" w:lineRule="auto"/>
    </w:pPr>
    <w:rPr>
      <w:rFonts w:ascii="Calibri" w:hAnsi="Calibri" w:cs="Calibri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4E16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allcentre@ovato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dongotch.co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614D.6944CE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peggy.temu</dc:creator>
  <cp:lastModifiedBy>Ali, Shaahid</cp:lastModifiedBy>
  <cp:revision>2</cp:revision>
  <dcterms:created xsi:type="dcterms:W3CDTF">2019-02-01T01:09:00Z</dcterms:created>
  <dcterms:modified xsi:type="dcterms:W3CDTF">2019-02-01T01:09:00Z</dcterms:modified>
</cp:coreProperties>
</file>